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75E" w:rsidRPr="00CF71F7" w:rsidRDefault="00F2275E" w:rsidP="00F2275E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t>تحليل المحتـــوى</w:t>
      </w:r>
    </w:p>
    <w:p w:rsidR="00F2275E" w:rsidRPr="00CF71F7" w:rsidRDefault="00F2275E" w:rsidP="000775FD">
      <w:pPr>
        <w:tabs>
          <w:tab w:val="left" w:pos="2127"/>
          <w:tab w:val="left" w:pos="15735"/>
        </w:tabs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CF71F7">
        <w:rPr>
          <w:rFonts w:asciiTheme="majorBidi" w:hAnsiTheme="majorBidi" w:cstheme="majorBidi"/>
          <w:sz w:val="28"/>
          <w:szCs w:val="28"/>
          <w:rtl/>
        </w:rPr>
        <w:t xml:space="preserve">المبحث: </w:t>
      </w:r>
      <w:proofErr w:type="gramStart"/>
      <w:r w:rsidRPr="00CF71F7">
        <w:rPr>
          <w:rFonts w:asciiTheme="majorBidi" w:hAnsiTheme="majorBidi" w:cstheme="majorBidi"/>
          <w:sz w:val="28"/>
          <w:szCs w:val="28"/>
          <w:rtl/>
        </w:rPr>
        <w:t>التربية</w:t>
      </w:r>
      <w:proofErr w:type="gramEnd"/>
      <w:r w:rsidRPr="00CF71F7">
        <w:rPr>
          <w:rFonts w:asciiTheme="majorBidi" w:hAnsiTheme="majorBidi" w:cstheme="majorBidi"/>
          <w:sz w:val="28"/>
          <w:szCs w:val="28"/>
          <w:rtl/>
        </w:rPr>
        <w:t xml:space="preserve"> الفنية   </w:t>
      </w:r>
      <w:r w:rsidR="0017529D" w:rsidRPr="00CF71F7">
        <w:rPr>
          <w:rFonts w:asciiTheme="majorBidi" w:hAnsiTheme="majorBidi" w:cstheme="majorBidi"/>
          <w:sz w:val="28"/>
          <w:szCs w:val="28"/>
          <w:rtl/>
        </w:rPr>
        <w:t xml:space="preserve">       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الصف: </w:t>
      </w:r>
      <w:r w:rsidR="005813F2">
        <w:rPr>
          <w:rFonts w:asciiTheme="majorBidi" w:hAnsiTheme="majorBidi" w:cstheme="majorBidi" w:hint="cs"/>
          <w:sz w:val="28"/>
          <w:szCs w:val="28"/>
          <w:rtl/>
        </w:rPr>
        <w:t>التاسع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</w:t>
      </w:r>
      <w:r w:rsidR="00A14A44">
        <w:rPr>
          <w:rFonts w:asciiTheme="majorBidi" w:hAnsiTheme="majorBidi" w:cstheme="majorBidi" w:hint="cs"/>
          <w:sz w:val="28"/>
          <w:szCs w:val="28"/>
          <w:rtl/>
        </w:rPr>
        <w:t>الأساسي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 </w:t>
      </w:r>
      <w:r w:rsidR="00A14A44">
        <w:rPr>
          <w:rFonts w:asciiTheme="majorBidi" w:hAnsiTheme="majorBidi" w:cstheme="majorBidi"/>
          <w:sz w:val="28"/>
          <w:szCs w:val="28"/>
          <w:rtl/>
        </w:rPr>
        <w:t xml:space="preserve">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عنوان الوحدة: </w:t>
      </w:r>
      <w:r w:rsidR="000775FD">
        <w:rPr>
          <w:rFonts w:asciiTheme="majorBidi" w:hAnsiTheme="majorBidi" w:cstheme="majorBidi" w:hint="cs"/>
          <w:sz w:val="28"/>
          <w:szCs w:val="28"/>
          <w:rtl/>
        </w:rPr>
        <w:t>الفنون المسرحية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</w:t>
      </w:r>
      <w:r w:rsidR="0017529D" w:rsidRPr="00CF71F7">
        <w:rPr>
          <w:rFonts w:asciiTheme="majorBidi" w:hAnsiTheme="majorBidi" w:cstheme="majorBidi"/>
          <w:sz w:val="28"/>
          <w:szCs w:val="28"/>
          <w:rtl/>
        </w:rPr>
        <w:t xml:space="preserve">      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عدد الدروس: </w:t>
      </w:r>
      <w:r w:rsidR="000775FD">
        <w:rPr>
          <w:rFonts w:asciiTheme="majorBidi" w:hAnsiTheme="majorBidi" w:cstheme="majorBidi" w:hint="cs"/>
          <w:sz w:val="28"/>
          <w:szCs w:val="28"/>
          <w:rtl/>
        </w:rPr>
        <w:t>2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</w:t>
      </w:r>
      <w:r w:rsidR="00A14A44">
        <w:rPr>
          <w:rFonts w:asciiTheme="majorBidi" w:hAnsiTheme="majorBidi" w:cstheme="majorBidi"/>
          <w:sz w:val="28"/>
          <w:szCs w:val="28"/>
          <w:rtl/>
        </w:rPr>
        <w:t xml:space="preserve">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الصفحات: </w:t>
      </w:r>
      <w:r w:rsidR="000775FD">
        <w:rPr>
          <w:rFonts w:asciiTheme="majorBidi" w:hAnsiTheme="majorBidi" w:cstheme="majorBidi" w:hint="cs"/>
          <w:sz w:val="28"/>
          <w:szCs w:val="28"/>
          <w:rtl/>
        </w:rPr>
        <w:t>4</w:t>
      </w:r>
      <w:r w:rsidR="00BC57EC" w:rsidRPr="00CF71F7">
        <w:rPr>
          <w:rFonts w:asciiTheme="majorBidi" w:hAnsiTheme="majorBidi" w:cstheme="majorBidi"/>
          <w:sz w:val="28"/>
          <w:szCs w:val="28"/>
          <w:rtl/>
        </w:rPr>
        <w:t>-</w:t>
      </w:r>
      <w:r w:rsidR="000775FD">
        <w:rPr>
          <w:rFonts w:asciiTheme="majorBidi" w:hAnsiTheme="majorBidi" w:cstheme="majorBidi" w:hint="cs"/>
          <w:sz w:val="28"/>
          <w:szCs w:val="28"/>
          <w:rtl/>
        </w:rPr>
        <w:t>14</w:t>
      </w:r>
    </w:p>
    <w:p w:rsidR="00F2275E" w:rsidRPr="00CF71F7" w:rsidRDefault="00F2275E" w:rsidP="00F2275E">
      <w:pPr>
        <w:jc w:val="lowKashida"/>
        <w:rPr>
          <w:rFonts w:asciiTheme="majorBidi" w:hAnsiTheme="majorBidi" w:cstheme="majorBidi"/>
          <w:b/>
          <w:bCs/>
          <w:rtl/>
        </w:rPr>
      </w:pPr>
    </w:p>
    <w:tbl>
      <w:tblPr>
        <w:tblStyle w:val="a3"/>
        <w:bidiVisual/>
        <w:tblW w:w="15114" w:type="dxa"/>
        <w:tblLook w:val="01E0" w:firstRow="1" w:lastRow="1" w:firstColumn="1" w:lastColumn="1" w:noHBand="0" w:noVBand="0"/>
      </w:tblPr>
      <w:tblGrid>
        <w:gridCol w:w="1854"/>
        <w:gridCol w:w="3280"/>
        <w:gridCol w:w="2994"/>
        <w:gridCol w:w="2139"/>
        <w:gridCol w:w="2566"/>
        <w:gridCol w:w="2281"/>
      </w:tblGrid>
      <w:tr w:rsidR="00F2275E" w:rsidRPr="00CF71F7" w:rsidTr="00CF71F7">
        <w:trPr>
          <w:trHeight w:val="756"/>
        </w:trPr>
        <w:tc>
          <w:tcPr>
            <w:tcW w:w="1854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المفردات والمفاهيم والمصطلحات</w:t>
            </w:r>
          </w:p>
        </w:tc>
        <w:tc>
          <w:tcPr>
            <w:tcW w:w="3280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الحقائق والأفكار والتعميمات</w:t>
            </w:r>
          </w:p>
        </w:tc>
        <w:tc>
          <w:tcPr>
            <w:tcW w:w="2994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القيم والاتجاهات</w:t>
            </w:r>
          </w:p>
        </w:tc>
        <w:tc>
          <w:tcPr>
            <w:tcW w:w="2139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المهارات</w:t>
            </w:r>
          </w:p>
        </w:tc>
        <w:tc>
          <w:tcPr>
            <w:tcW w:w="2566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الرسومات والصور والأشكال التوضيحية</w:t>
            </w:r>
          </w:p>
        </w:tc>
        <w:tc>
          <w:tcPr>
            <w:tcW w:w="2281" w:type="dxa"/>
          </w:tcPr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الأنشطة والأسئلة </w:t>
            </w:r>
          </w:p>
          <w:p w:rsidR="00F2275E" w:rsidRPr="00CF71F7" w:rsidRDefault="00F2275E" w:rsidP="004E0E80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وقضايا المناقشة</w:t>
            </w:r>
          </w:p>
        </w:tc>
      </w:tr>
      <w:tr w:rsidR="00F2275E" w:rsidRPr="00CF71F7" w:rsidTr="00CF71F7">
        <w:trPr>
          <w:trHeight w:val="7063"/>
        </w:trPr>
        <w:tc>
          <w:tcPr>
            <w:tcW w:w="1854" w:type="dxa"/>
          </w:tcPr>
          <w:p w:rsidR="00A14A44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الدراما</w:t>
            </w:r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الفكرة الرئيسة</w:t>
            </w:r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الشخصية</w:t>
            </w:r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البعد الفسيولوجي</w:t>
            </w:r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البعد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السوسيولوجي</w:t>
            </w:r>
            <w:proofErr w:type="spellEnd"/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البعد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السيكولوجي</w:t>
            </w:r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الحبكة</w:t>
            </w:r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الحوار</w:t>
            </w:r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الصراع</w:t>
            </w:r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proofErr w:type="spellStart"/>
            <w:r>
              <w:rPr>
                <w:rFonts w:asciiTheme="majorBidi" w:hAnsiTheme="majorBidi" w:cstheme="majorBidi" w:hint="cs"/>
                <w:rtl/>
              </w:rPr>
              <w:t>الجيرنيكا</w:t>
            </w:r>
            <w:proofErr w:type="spellEnd"/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الإيقاع</w:t>
            </w:r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المسرح</w:t>
            </w:r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الإخراج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المسرحي</w:t>
            </w:r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الممثلون</w:t>
            </w:r>
          </w:p>
          <w:p w:rsidR="000775FD" w:rsidRDefault="000775FD" w:rsidP="00CF71F7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الديكور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المسرحي</w:t>
            </w:r>
          </w:p>
          <w:p w:rsidR="000775FD" w:rsidRDefault="000775FD" w:rsidP="000775FD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المسرح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المفتوح</w:t>
            </w:r>
          </w:p>
          <w:p w:rsidR="000775FD" w:rsidRDefault="000775FD" w:rsidP="000775FD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المسرح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المرن</w:t>
            </w:r>
          </w:p>
          <w:p w:rsidR="000775FD" w:rsidRDefault="000775FD" w:rsidP="000775FD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المسرح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الدائري</w:t>
            </w:r>
          </w:p>
          <w:p w:rsidR="000775FD" w:rsidRPr="00CF71F7" w:rsidRDefault="000775FD" w:rsidP="000775FD">
            <w:pPr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مسرح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العلبة الإيطالي</w:t>
            </w:r>
          </w:p>
        </w:tc>
        <w:tc>
          <w:tcPr>
            <w:tcW w:w="3280" w:type="dxa"/>
          </w:tcPr>
          <w:p w:rsidR="00A14A44" w:rsidRDefault="000775FD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الدراما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شكل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من أشكال الفن</w:t>
            </w:r>
          </w:p>
          <w:p w:rsidR="000775FD" w:rsidRDefault="000775FD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0775FD" w:rsidRDefault="00A36D54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المسرح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مختبر اجتماعي ونفسي وأخلاقي يسهم في بناء شخصية الطالبة بجميع جوانبها</w:t>
            </w:r>
          </w:p>
          <w:p w:rsidR="00A36D54" w:rsidRDefault="00A36D54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A36D54" w:rsidRDefault="00A36D54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العرض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المسرحي كالبناء المعماري لا تظهر صورته النهائية إلا باستكمال عناصره والأدوات المكملة له جميعها</w:t>
            </w:r>
          </w:p>
          <w:p w:rsidR="00A36D54" w:rsidRDefault="00A36D54" w:rsidP="004E0E80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A36D54" w:rsidRPr="00CF71F7" w:rsidRDefault="00A36D54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خشبة المسرح هي المكان الذي يقدم عليه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عرضهم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المسرحي أمام الجمهور ولها أشكال متعددة</w:t>
            </w:r>
          </w:p>
        </w:tc>
        <w:tc>
          <w:tcPr>
            <w:tcW w:w="2994" w:type="dxa"/>
          </w:tcPr>
          <w:p w:rsidR="005813F2" w:rsidRDefault="000775FD" w:rsidP="00821A53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توظيف أدوار التمثيل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في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تقمص الأدوار</w:t>
            </w:r>
          </w:p>
          <w:p w:rsidR="000775FD" w:rsidRDefault="000775FD" w:rsidP="00821A53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0775FD" w:rsidRPr="00CF71F7" w:rsidRDefault="000775FD" w:rsidP="00821A53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التفاعل مع أدوار الأخريات</w:t>
            </w:r>
          </w:p>
        </w:tc>
        <w:tc>
          <w:tcPr>
            <w:tcW w:w="2139" w:type="dxa"/>
          </w:tcPr>
          <w:p w:rsidR="0017529D" w:rsidRDefault="000775FD" w:rsidP="00821A53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كتابة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المشهد المسرحي</w:t>
            </w:r>
          </w:p>
          <w:p w:rsidR="000775FD" w:rsidRDefault="000775FD" w:rsidP="00821A53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0775FD" w:rsidRDefault="000775FD" w:rsidP="00821A53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التصميم والإخراج للعرض المسرحي</w:t>
            </w:r>
          </w:p>
          <w:p w:rsidR="000775FD" w:rsidRDefault="000775FD" w:rsidP="00821A53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0775FD" w:rsidRPr="00CF71F7" w:rsidRDefault="000775FD" w:rsidP="00821A53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66" w:type="dxa"/>
          </w:tcPr>
          <w:p w:rsidR="00F2275E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كما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ورد في الكتاب المدرس</w:t>
            </w: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17529D" w:rsidRPr="00CF71F7" w:rsidRDefault="00A36D54" w:rsidP="00A36D54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موسيقى</w:t>
            </w:r>
            <w:proofErr w:type="gramEnd"/>
            <w:r w:rsidR="0017529D" w:rsidRPr="00CF71F7">
              <w:rPr>
                <w:rFonts w:asciiTheme="majorBidi" w:hAnsiTheme="majorBidi" w:cstheme="majorBidi"/>
                <w:rtl/>
              </w:rPr>
              <w:t xml:space="preserve"> الهاتف </w:t>
            </w:r>
            <w:r>
              <w:rPr>
                <w:rFonts w:asciiTheme="majorBidi" w:hAnsiTheme="majorBidi" w:cstheme="majorBidi" w:hint="cs"/>
                <w:rtl/>
              </w:rPr>
              <w:t>الذكي</w:t>
            </w:r>
            <w:r w:rsidR="0017529D" w:rsidRPr="00CF71F7">
              <w:rPr>
                <w:rFonts w:asciiTheme="majorBidi" w:hAnsiTheme="majorBidi" w:cstheme="majorBidi"/>
                <w:rtl/>
              </w:rPr>
              <w:t xml:space="preserve"> وغيرها من مظاهر التكنولوجيا</w:t>
            </w: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281" w:type="dxa"/>
          </w:tcPr>
          <w:p w:rsidR="00F2275E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كما وردت في دليل المعلم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والكتاب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المدرسي</w:t>
            </w: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17529D" w:rsidRPr="00CF71F7" w:rsidRDefault="0017529D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يتم إدراج الأنشطة الخارجية الأخرى مع التحضير اليومي</w:t>
            </w: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F2275E" w:rsidRPr="00CF71F7" w:rsidRDefault="00F2275E" w:rsidP="004E0E80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1C7DDE" w:rsidRPr="00CF71F7" w:rsidRDefault="0017529D">
      <w:pPr>
        <w:rPr>
          <w:rFonts w:asciiTheme="majorBidi" w:hAnsiTheme="majorBidi" w:cstheme="majorBidi"/>
          <w:rtl/>
        </w:rPr>
      </w:pPr>
      <w:r w:rsidRPr="00CF71F7">
        <w:rPr>
          <w:rFonts w:asciiTheme="majorBidi" w:hAnsiTheme="majorBidi" w:cstheme="majorBidi"/>
          <w:rtl/>
        </w:rPr>
        <w:t xml:space="preserve">   </w:t>
      </w:r>
      <w:r w:rsidR="00F2275E" w:rsidRPr="00CF71F7">
        <w:rPr>
          <w:rFonts w:asciiTheme="majorBidi" w:hAnsiTheme="majorBidi" w:cstheme="majorBidi"/>
          <w:rtl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BC57EC" w:rsidRPr="00CF71F7">
        <w:rPr>
          <w:rFonts w:asciiTheme="majorBidi" w:hAnsiTheme="majorBidi" w:cstheme="majorBidi"/>
          <w:rtl/>
        </w:rPr>
        <w:t xml:space="preserve">                         </w:t>
      </w:r>
      <w:r w:rsidR="00F2275E" w:rsidRPr="00CF71F7">
        <w:rPr>
          <w:rFonts w:asciiTheme="majorBidi" w:hAnsiTheme="majorBidi" w:cstheme="majorBidi"/>
          <w:rtl/>
        </w:rPr>
        <w:t xml:space="preserve">   إعداد المعلمة: هدى العلي</w:t>
      </w:r>
    </w:p>
    <w:p w:rsidR="00F2275E" w:rsidRPr="00CF71F7" w:rsidRDefault="00F2275E">
      <w:pPr>
        <w:rPr>
          <w:rFonts w:asciiTheme="majorBidi" w:hAnsiTheme="majorBidi" w:cstheme="majorBidi"/>
          <w:rtl/>
        </w:rPr>
      </w:pPr>
    </w:p>
    <w:p w:rsidR="00F2275E" w:rsidRPr="00CF71F7" w:rsidRDefault="00F2275E">
      <w:pPr>
        <w:rPr>
          <w:rFonts w:asciiTheme="majorBidi" w:hAnsiTheme="majorBidi" w:cstheme="majorBidi"/>
          <w:rtl/>
        </w:rPr>
      </w:pPr>
    </w:p>
    <w:p w:rsidR="00F2275E" w:rsidRDefault="00F2275E">
      <w:pPr>
        <w:rPr>
          <w:rFonts w:asciiTheme="majorBidi" w:hAnsiTheme="majorBidi" w:cstheme="majorBidi"/>
          <w:rtl/>
          <w:lang w:bidi="ar-JO"/>
        </w:rPr>
      </w:pPr>
      <w:r w:rsidRPr="00CF71F7">
        <w:rPr>
          <w:rFonts w:asciiTheme="majorBidi" w:hAnsiTheme="majorBidi" w:cstheme="majorBidi"/>
          <w:lang w:bidi="ar-JO"/>
        </w:rPr>
        <w:t xml:space="preserve">QF 71-1-47 </w:t>
      </w:r>
      <w:proofErr w:type="spellStart"/>
      <w:r w:rsidRPr="00CF71F7">
        <w:rPr>
          <w:rFonts w:asciiTheme="majorBidi" w:hAnsiTheme="majorBidi" w:cstheme="majorBidi"/>
          <w:lang w:bidi="ar-JO"/>
        </w:rPr>
        <w:t>rev.a</w:t>
      </w:r>
      <w:proofErr w:type="spellEnd"/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CF71F7" w:rsidRPr="00CF71F7" w:rsidRDefault="00CF71F7" w:rsidP="00CF71F7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lastRenderedPageBreak/>
        <w:t>تحليل المحتـــوى</w:t>
      </w:r>
    </w:p>
    <w:p w:rsidR="00CF71F7" w:rsidRPr="00CF71F7" w:rsidRDefault="00CF71F7" w:rsidP="0068644D">
      <w:pPr>
        <w:tabs>
          <w:tab w:val="left" w:pos="2127"/>
          <w:tab w:val="left" w:pos="15735"/>
        </w:tabs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CF71F7">
        <w:rPr>
          <w:rFonts w:asciiTheme="majorBidi" w:hAnsiTheme="majorBidi" w:cstheme="majorBidi"/>
          <w:sz w:val="28"/>
          <w:szCs w:val="28"/>
          <w:rtl/>
        </w:rPr>
        <w:t xml:space="preserve">المبحث: التربية الفنية               الصف: </w:t>
      </w:r>
      <w:r w:rsidR="00B913BE">
        <w:rPr>
          <w:rFonts w:asciiTheme="majorBidi" w:hAnsiTheme="majorBidi" w:cstheme="majorBidi" w:hint="cs"/>
          <w:sz w:val="28"/>
          <w:szCs w:val="28"/>
          <w:rtl/>
        </w:rPr>
        <w:t>التاسع</w:t>
      </w:r>
      <w:r w:rsidR="00A14A44">
        <w:rPr>
          <w:rFonts w:asciiTheme="majorBidi" w:hAnsiTheme="majorBidi" w:cstheme="majorBidi" w:hint="cs"/>
          <w:sz w:val="28"/>
          <w:szCs w:val="28"/>
          <w:rtl/>
        </w:rPr>
        <w:t xml:space="preserve"> الأساسي</w:t>
      </w:r>
      <w:r w:rsidR="0068644D">
        <w:rPr>
          <w:rFonts w:asciiTheme="majorBidi" w:hAnsiTheme="majorBidi" w:cstheme="majorBidi"/>
          <w:sz w:val="28"/>
          <w:szCs w:val="28"/>
          <w:rtl/>
        </w:rPr>
        <w:t xml:space="preserve">       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عنوان الوحدة: </w:t>
      </w:r>
      <w:r w:rsidR="0068644D">
        <w:rPr>
          <w:rFonts w:asciiTheme="majorBidi" w:hAnsiTheme="majorBidi" w:cstheme="majorBidi" w:hint="cs"/>
          <w:sz w:val="28"/>
          <w:szCs w:val="28"/>
          <w:rtl/>
        </w:rPr>
        <w:t>الفن وتطبيقات الحاسوب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           عدد الدروس: </w:t>
      </w:r>
      <w:r w:rsidR="0068644D">
        <w:rPr>
          <w:rFonts w:asciiTheme="majorBidi" w:hAnsiTheme="majorBidi" w:cstheme="majorBidi" w:hint="cs"/>
          <w:sz w:val="28"/>
          <w:szCs w:val="28"/>
          <w:rtl/>
        </w:rPr>
        <w:t>2</w:t>
      </w:r>
      <w:r w:rsidR="0068644D">
        <w:rPr>
          <w:rFonts w:asciiTheme="majorBidi" w:hAnsiTheme="majorBidi" w:cstheme="majorBidi"/>
          <w:sz w:val="28"/>
          <w:szCs w:val="28"/>
          <w:rtl/>
        </w:rPr>
        <w:t xml:space="preserve">    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  الصفحات: </w:t>
      </w:r>
      <w:r w:rsidR="0068644D">
        <w:rPr>
          <w:rFonts w:asciiTheme="majorBidi" w:hAnsiTheme="majorBidi" w:cstheme="majorBidi" w:hint="cs"/>
          <w:sz w:val="28"/>
          <w:szCs w:val="28"/>
          <w:rtl/>
        </w:rPr>
        <w:t>26</w:t>
      </w:r>
      <w:r w:rsidRPr="00CF71F7">
        <w:rPr>
          <w:rFonts w:asciiTheme="majorBidi" w:hAnsiTheme="majorBidi" w:cstheme="majorBidi"/>
          <w:sz w:val="28"/>
          <w:szCs w:val="28"/>
          <w:rtl/>
        </w:rPr>
        <w:t>-</w:t>
      </w:r>
      <w:r w:rsidR="0068644D">
        <w:rPr>
          <w:rFonts w:asciiTheme="majorBidi" w:hAnsiTheme="majorBidi" w:cstheme="majorBidi" w:hint="cs"/>
          <w:sz w:val="28"/>
          <w:szCs w:val="28"/>
          <w:rtl/>
        </w:rPr>
        <w:t>43</w:t>
      </w:r>
    </w:p>
    <w:p w:rsidR="00CF71F7" w:rsidRPr="00CF71F7" w:rsidRDefault="00CF71F7" w:rsidP="00CF71F7">
      <w:pPr>
        <w:jc w:val="lowKashida"/>
        <w:rPr>
          <w:rFonts w:asciiTheme="majorBidi" w:hAnsiTheme="majorBidi" w:cstheme="majorBidi"/>
          <w:b/>
          <w:bCs/>
          <w:rtl/>
        </w:rPr>
      </w:pPr>
    </w:p>
    <w:tbl>
      <w:tblPr>
        <w:tblStyle w:val="a3"/>
        <w:bidiVisual/>
        <w:tblW w:w="15114" w:type="dxa"/>
        <w:tblLook w:val="01E0" w:firstRow="1" w:lastRow="1" w:firstColumn="1" w:lastColumn="1" w:noHBand="0" w:noVBand="0"/>
      </w:tblPr>
      <w:tblGrid>
        <w:gridCol w:w="1854"/>
        <w:gridCol w:w="3280"/>
        <w:gridCol w:w="2994"/>
        <w:gridCol w:w="2139"/>
        <w:gridCol w:w="2566"/>
        <w:gridCol w:w="2281"/>
      </w:tblGrid>
      <w:tr w:rsidR="00CF71F7" w:rsidRPr="00CF71F7" w:rsidTr="00A83EAD">
        <w:trPr>
          <w:trHeight w:val="756"/>
        </w:trPr>
        <w:tc>
          <w:tcPr>
            <w:tcW w:w="1854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المفردات والمفاهيم والمصطلحات</w:t>
            </w:r>
          </w:p>
        </w:tc>
        <w:tc>
          <w:tcPr>
            <w:tcW w:w="3280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الحقائق والأفكار والتعميمات</w:t>
            </w:r>
          </w:p>
        </w:tc>
        <w:tc>
          <w:tcPr>
            <w:tcW w:w="2994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القيم والاتجاهات</w:t>
            </w:r>
          </w:p>
        </w:tc>
        <w:tc>
          <w:tcPr>
            <w:tcW w:w="2139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المهارات</w:t>
            </w:r>
          </w:p>
        </w:tc>
        <w:tc>
          <w:tcPr>
            <w:tcW w:w="2566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الرسومات والصور والأشكال التوضيحية</w:t>
            </w:r>
          </w:p>
        </w:tc>
        <w:tc>
          <w:tcPr>
            <w:tcW w:w="2281" w:type="dxa"/>
          </w:tcPr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الأنشطة والأسئلة </w:t>
            </w:r>
          </w:p>
          <w:p w:rsidR="00CF71F7" w:rsidRPr="00CF71F7" w:rsidRDefault="00CF71F7" w:rsidP="00A83EA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وقضايا المناقشة</w:t>
            </w:r>
          </w:p>
        </w:tc>
      </w:tr>
      <w:tr w:rsidR="00CF71F7" w:rsidRPr="00CF71F7" w:rsidTr="00A83EAD">
        <w:trPr>
          <w:trHeight w:val="7063"/>
        </w:trPr>
        <w:tc>
          <w:tcPr>
            <w:tcW w:w="1854" w:type="dxa"/>
          </w:tcPr>
          <w:p w:rsidR="009325C0" w:rsidRDefault="00A36D54" w:rsidP="00A83EAD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الناشر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الإلكتروني</w:t>
            </w:r>
          </w:p>
          <w:p w:rsidR="0068644D" w:rsidRDefault="0068644D" w:rsidP="00A83EAD">
            <w:pPr>
              <w:rPr>
                <w:rFonts w:asciiTheme="majorBidi" w:hAnsiTheme="majorBidi" w:cstheme="majorBidi" w:hint="cs"/>
                <w:rtl/>
              </w:rPr>
            </w:pPr>
          </w:p>
          <w:p w:rsidR="0068644D" w:rsidRPr="00CF71F7" w:rsidRDefault="0068644D" w:rsidP="00A83EAD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المساحة</w:t>
            </w:r>
          </w:p>
        </w:tc>
        <w:tc>
          <w:tcPr>
            <w:tcW w:w="3280" w:type="dxa"/>
          </w:tcPr>
          <w:p w:rsidR="009325C0" w:rsidRDefault="00A36D5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تصميم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ملصق إعلاني باستخدام برنامج الناشر الإلكتروني سهل جداً</w:t>
            </w:r>
          </w:p>
          <w:p w:rsidR="00A36D54" w:rsidRDefault="00A36D5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A36D54" w:rsidRDefault="00A36D5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يشكل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الخط الكوفي أساساً لأنواع الخطوط العربية جميعها بوصفه الخط الذي اشتقت منه جميع الخطوط العربية</w:t>
            </w:r>
          </w:p>
          <w:p w:rsidR="00A36D54" w:rsidRDefault="00A36D5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A36D54" w:rsidRDefault="00A36D54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يعد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الاتزان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أحد أسس التصميم المهمة</w:t>
            </w:r>
          </w:p>
          <w:p w:rsidR="0068644D" w:rsidRDefault="0068644D" w:rsidP="00A83EAD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68644D" w:rsidRPr="00CF71F7" w:rsidRDefault="0068644D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التحضير المسبق والجيد للعمل يمكننا من إنتاج أعمال فنية ذات طابع جمالي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ووظيفي</w:t>
            </w:r>
            <w:proofErr w:type="gramEnd"/>
          </w:p>
        </w:tc>
        <w:tc>
          <w:tcPr>
            <w:tcW w:w="2994" w:type="dxa"/>
          </w:tcPr>
          <w:p w:rsidR="006F159C" w:rsidRDefault="005813F2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تذوق القيم الجمالية في مختلف التصاميم</w:t>
            </w:r>
            <w:r w:rsidR="00A36D54">
              <w:rPr>
                <w:rFonts w:asciiTheme="majorBidi" w:hAnsiTheme="majorBidi" w:cstheme="majorBidi" w:hint="cs"/>
                <w:rtl/>
              </w:rPr>
              <w:t xml:space="preserve"> بالحاسوب</w:t>
            </w:r>
          </w:p>
          <w:p w:rsidR="005813F2" w:rsidRDefault="005813F2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5813F2" w:rsidRDefault="005813F2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احترام العمل </w:t>
            </w:r>
            <w:r w:rsidR="00821A53">
              <w:rPr>
                <w:rFonts w:asciiTheme="majorBidi" w:hAnsiTheme="majorBidi" w:cstheme="majorBidi" w:hint="cs"/>
                <w:rtl/>
              </w:rPr>
              <w:t xml:space="preserve">الفني المنفذ </w:t>
            </w:r>
            <w:r>
              <w:rPr>
                <w:rFonts w:asciiTheme="majorBidi" w:hAnsiTheme="majorBidi" w:cstheme="majorBidi" w:hint="cs"/>
                <w:rtl/>
              </w:rPr>
              <w:t>وعمل الزملاء</w:t>
            </w:r>
          </w:p>
          <w:p w:rsidR="005813F2" w:rsidRDefault="005813F2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5813F2" w:rsidRPr="00CF71F7" w:rsidRDefault="00A36D54" w:rsidP="00821A53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العمل بروح الفريق</w:t>
            </w:r>
          </w:p>
        </w:tc>
        <w:tc>
          <w:tcPr>
            <w:tcW w:w="2139" w:type="dxa"/>
          </w:tcPr>
          <w:p w:rsidR="005813F2" w:rsidRPr="00CF71F7" w:rsidRDefault="00A36D54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توظيف عناصر التصميم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وأسسه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في إنتاج تصميمات فنية متنوعة باستخدام برنامج الناشر الإلكتروني</w:t>
            </w:r>
          </w:p>
        </w:tc>
        <w:tc>
          <w:tcPr>
            <w:tcW w:w="2566" w:type="dxa"/>
          </w:tcPr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كما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ورد في الكتاب المدرس</w:t>
            </w: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68644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صور إنترنت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والهاتف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</w:t>
            </w:r>
            <w:r w:rsidR="0068644D">
              <w:rPr>
                <w:rFonts w:asciiTheme="majorBidi" w:hAnsiTheme="majorBidi" w:cstheme="majorBidi" w:hint="cs"/>
                <w:rtl/>
              </w:rPr>
              <w:t>الذكي</w:t>
            </w:r>
            <w:r w:rsidRPr="00CF71F7">
              <w:rPr>
                <w:rFonts w:asciiTheme="majorBidi" w:hAnsiTheme="majorBidi" w:cstheme="majorBidi"/>
                <w:rtl/>
              </w:rPr>
              <w:t xml:space="preserve"> وغيرها من مظاهر التكنولوجيا</w:t>
            </w: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281" w:type="dxa"/>
          </w:tcPr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كما وردت في دليل المعلم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والكتاب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المدرسي</w:t>
            </w: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يتم إدراج الأنشطة الخارجية الأخرى مع التحضير اليومي</w:t>
            </w: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CF71F7" w:rsidRPr="00CF71F7" w:rsidRDefault="00CF71F7" w:rsidP="00A83EA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CF71F7" w:rsidRPr="00CF71F7" w:rsidRDefault="00CF71F7" w:rsidP="00CF71F7">
      <w:pPr>
        <w:rPr>
          <w:rFonts w:asciiTheme="majorBidi" w:hAnsiTheme="majorBidi" w:cstheme="majorBidi"/>
          <w:rtl/>
        </w:rPr>
      </w:pPr>
      <w:r w:rsidRPr="00CF71F7">
        <w:rPr>
          <w:rFonts w:asciiTheme="majorBidi" w:hAnsiTheme="majorBidi" w:cstheme="majorBidi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إعداد المعلمة: هدى العلي</w:t>
      </w:r>
    </w:p>
    <w:p w:rsidR="00CF71F7" w:rsidRPr="00CF71F7" w:rsidRDefault="00CF71F7" w:rsidP="00CF71F7">
      <w:pPr>
        <w:rPr>
          <w:rFonts w:asciiTheme="majorBidi" w:hAnsiTheme="majorBidi" w:cstheme="majorBidi"/>
          <w:rtl/>
        </w:rPr>
      </w:pPr>
    </w:p>
    <w:p w:rsidR="00CF71F7" w:rsidRPr="00CF71F7" w:rsidRDefault="00CF71F7" w:rsidP="00CF71F7">
      <w:pPr>
        <w:rPr>
          <w:rFonts w:asciiTheme="majorBidi" w:hAnsiTheme="majorBidi" w:cstheme="majorBidi"/>
          <w:rtl/>
        </w:rPr>
      </w:pPr>
    </w:p>
    <w:p w:rsidR="00CF71F7" w:rsidRPr="00CF71F7" w:rsidRDefault="00CF71F7" w:rsidP="00CF71F7">
      <w:pPr>
        <w:rPr>
          <w:rFonts w:asciiTheme="majorBidi" w:hAnsiTheme="majorBidi" w:cstheme="majorBidi"/>
          <w:lang w:bidi="ar-JO"/>
        </w:rPr>
      </w:pPr>
      <w:r w:rsidRPr="00CF71F7">
        <w:rPr>
          <w:rFonts w:asciiTheme="majorBidi" w:hAnsiTheme="majorBidi" w:cstheme="majorBidi"/>
          <w:lang w:bidi="ar-JO"/>
        </w:rPr>
        <w:t xml:space="preserve">QF 71-1-47 </w:t>
      </w:r>
      <w:proofErr w:type="spellStart"/>
      <w:r w:rsidRPr="00CF71F7">
        <w:rPr>
          <w:rFonts w:asciiTheme="majorBidi" w:hAnsiTheme="majorBidi" w:cstheme="majorBidi"/>
          <w:lang w:bidi="ar-JO"/>
        </w:rPr>
        <w:t>rev.a</w:t>
      </w:r>
      <w:proofErr w:type="spellEnd"/>
    </w:p>
    <w:p w:rsidR="00CF71F7" w:rsidRDefault="00CF71F7">
      <w:pPr>
        <w:rPr>
          <w:rFonts w:asciiTheme="majorBidi" w:hAnsiTheme="majorBidi" w:cstheme="majorBidi"/>
          <w:rtl/>
          <w:lang w:bidi="ar-JO"/>
        </w:rPr>
      </w:pPr>
    </w:p>
    <w:p w:rsidR="009325C0" w:rsidRDefault="009325C0">
      <w:pPr>
        <w:rPr>
          <w:rFonts w:asciiTheme="majorBidi" w:hAnsiTheme="majorBidi" w:cstheme="majorBidi"/>
          <w:rtl/>
          <w:lang w:bidi="ar-JO"/>
        </w:rPr>
      </w:pPr>
    </w:p>
    <w:p w:rsidR="009325C0" w:rsidRDefault="009325C0">
      <w:pPr>
        <w:rPr>
          <w:rFonts w:asciiTheme="majorBidi" w:hAnsiTheme="majorBidi" w:cstheme="majorBidi"/>
          <w:rtl/>
          <w:lang w:bidi="ar-JO"/>
        </w:rPr>
      </w:pPr>
    </w:p>
    <w:p w:rsidR="009325C0" w:rsidRDefault="009325C0">
      <w:pPr>
        <w:rPr>
          <w:rFonts w:asciiTheme="majorBidi" w:hAnsiTheme="majorBidi" w:cstheme="majorBidi"/>
          <w:rtl/>
          <w:lang w:bidi="ar-JO"/>
        </w:rPr>
      </w:pPr>
    </w:p>
    <w:p w:rsidR="009325C0" w:rsidRDefault="009325C0">
      <w:pPr>
        <w:rPr>
          <w:rFonts w:asciiTheme="majorBidi" w:hAnsiTheme="majorBidi" w:cstheme="majorBidi"/>
          <w:rtl/>
          <w:lang w:bidi="ar-JO"/>
        </w:rPr>
      </w:pPr>
    </w:p>
    <w:p w:rsidR="009325C0" w:rsidRDefault="009325C0">
      <w:pPr>
        <w:rPr>
          <w:rFonts w:asciiTheme="majorBidi" w:hAnsiTheme="majorBidi" w:cstheme="majorBidi"/>
          <w:rtl/>
          <w:lang w:bidi="ar-JO"/>
        </w:rPr>
      </w:pPr>
    </w:p>
    <w:p w:rsidR="009325C0" w:rsidRPr="00CF71F7" w:rsidRDefault="009325C0" w:rsidP="009325C0">
      <w:pPr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proofErr w:type="gramStart"/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lastRenderedPageBreak/>
        <w:t>تحليل</w:t>
      </w:r>
      <w:proofErr w:type="gramEnd"/>
      <w:r w:rsidRPr="00CF71F7">
        <w:rPr>
          <w:rFonts w:asciiTheme="majorBidi" w:hAnsiTheme="majorBidi" w:cstheme="majorBidi"/>
          <w:b/>
          <w:bCs/>
          <w:sz w:val="36"/>
          <w:szCs w:val="36"/>
          <w:rtl/>
        </w:rPr>
        <w:t xml:space="preserve"> المحتـــوى</w:t>
      </w:r>
    </w:p>
    <w:p w:rsidR="009325C0" w:rsidRPr="00CF71F7" w:rsidRDefault="009325C0" w:rsidP="0068644D">
      <w:pPr>
        <w:tabs>
          <w:tab w:val="left" w:pos="2127"/>
          <w:tab w:val="left" w:pos="15735"/>
        </w:tabs>
        <w:jc w:val="lowKashida"/>
        <w:rPr>
          <w:rFonts w:asciiTheme="majorBidi" w:hAnsiTheme="majorBidi" w:cstheme="majorBidi"/>
          <w:sz w:val="28"/>
          <w:szCs w:val="28"/>
          <w:rtl/>
        </w:rPr>
      </w:pPr>
      <w:r w:rsidRPr="00CF71F7">
        <w:rPr>
          <w:rFonts w:asciiTheme="majorBidi" w:hAnsiTheme="majorBidi" w:cstheme="majorBidi"/>
          <w:sz w:val="28"/>
          <w:szCs w:val="28"/>
          <w:rtl/>
        </w:rPr>
        <w:t xml:space="preserve">المبحث: </w:t>
      </w:r>
      <w:proofErr w:type="gramStart"/>
      <w:r w:rsidRPr="00CF71F7">
        <w:rPr>
          <w:rFonts w:asciiTheme="majorBidi" w:hAnsiTheme="majorBidi" w:cstheme="majorBidi"/>
          <w:sz w:val="28"/>
          <w:szCs w:val="28"/>
          <w:rtl/>
        </w:rPr>
        <w:t>التربية</w:t>
      </w:r>
      <w:proofErr w:type="gramEnd"/>
      <w:r w:rsidRPr="00CF71F7">
        <w:rPr>
          <w:rFonts w:asciiTheme="majorBidi" w:hAnsiTheme="majorBidi" w:cstheme="majorBidi"/>
          <w:sz w:val="28"/>
          <w:szCs w:val="28"/>
          <w:rtl/>
        </w:rPr>
        <w:t xml:space="preserve"> الفنية               الصف: </w:t>
      </w:r>
      <w:r>
        <w:rPr>
          <w:rFonts w:asciiTheme="majorBidi" w:hAnsiTheme="majorBidi" w:cstheme="majorBidi" w:hint="cs"/>
          <w:sz w:val="28"/>
          <w:szCs w:val="28"/>
          <w:rtl/>
        </w:rPr>
        <w:t>التاسع الأساسي</w:t>
      </w:r>
      <w:r>
        <w:rPr>
          <w:rFonts w:asciiTheme="majorBidi" w:hAnsiTheme="majorBidi" w:cstheme="majorBidi"/>
          <w:sz w:val="28"/>
          <w:szCs w:val="28"/>
          <w:rtl/>
        </w:rPr>
        <w:t xml:space="preserve">        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عنوان الوحدة: </w:t>
      </w:r>
      <w:r w:rsidR="0068644D">
        <w:rPr>
          <w:rFonts w:asciiTheme="majorBidi" w:hAnsiTheme="majorBidi" w:cstheme="majorBidi" w:hint="cs"/>
          <w:sz w:val="28"/>
          <w:szCs w:val="28"/>
          <w:rtl/>
        </w:rPr>
        <w:t>تاريخ الفن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           عدد الدروس: </w:t>
      </w:r>
      <w:r w:rsidR="0068644D">
        <w:rPr>
          <w:rFonts w:asciiTheme="majorBidi" w:hAnsiTheme="majorBidi" w:cstheme="majorBidi" w:hint="cs"/>
          <w:sz w:val="28"/>
          <w:szCs w:val="28"/>
          <w:rtl/>
        </w:rPr>
        <w:t>3</w:t>
      </w:r>
      <w:r w:rsidRPr="00CF71F7">
        <w:rPr>
          <w:rFonts w:asciiTheme="majorBidi" w:hAnsiTheme="majorBidi" w:cstheme="majorBidi"/>
          <w:sz w:val="28"/>
          <w:szCs w:val="28"/>
          <w:rtl/>
        </w:rPr>
        <w:t xml:space="preserve">                  الصفحات: </w:t>
      </w:r>
      <w:r w:rsidR="0068644D">
        <w:rPr>
          <w:rFonts w:asciiTheme="majorBidi" w:hAnsiTheme="majorBidi" w:cstheme="majorBidi" w:hint="cs"/>
          <w:sz w:val="28"/>
          <w:szCs w:val="28"/>
          <w:rtl/>
        </w:rPr>
        <w:t>58</w:t>
      </w:r>
      <w:r w:rsidRPr="00CF71F7">
        <w:rPr>
          <w:rFonts w:asciiTheme="majorBidi" w:hAnsiTheme="majorBidi" w:cstheme="majorBidi"/>
          <w:sz w:val="28"/>
          <w:szCs w:val="28"/>
          <w:rtl/>
        </w:rPr>
        <w:t>-</w:t>
      </w:r>
      <w:r w:rsidR="0068644D">
        <w:rPr>
          <w:rFonts w:asciiTheme="majorBidi" w:hAnsiTheme="majorBidi" w:cstheme="majorBidi" w:hint="cs"/>
          <w:sz w:val="28"/>
          <w:szCs w:val="28"/>
          <w:rtl/>
        </w:rPr>
        <w:t>70</w:t>
      </w:r>
    </w:p>
    <w:p w:rsidR="009325C0" w:rsidRPr="00CF71F7" w:rsidRDefault="009325C0" w:rsidP="009325C0">
      <w:pPr>
        <w:jc w:val="lowKashida"/>
        <w:rPr>
          <w:rFonts w:asciiTheme="majorBidi" w:hAnsiTheme="majorBidi" w:cstheme="majorBidi"/>
          <w:b/>
          <w:bCs/>
          <w:rtl/>
        </w:rPr>
      </w:pPr>
    </w:p>
    <w:tbl>
      <w:tblPr>
        <w:tblStyle w:val="a3"/>
        <w:bidiVisual/>
        <w:tblW w:w="15114" w:type="dxa"/>
        <w:tblLook w:val="01E0" w:firstRow="1" w:lastRow="1" w:firstColumn="1" w:lastColumn="1" w:noHBand="0" w:noVBand="0"/>
      </w:tblPr>
      <w:tblGrid>
        <w:gridCol w:w="1854"/>
        <w:gridCol w:w="3280"/>
        <w:gridCol w:w="2994"/>
        <w:gridCol w:w="2139"/>
        <w:gridCol w:w="2566"/>
        <w:gridCol w:w="2281"/>
      </w:tblGrid>
      <w:tr w:rsidR="009325C0" w:rsidRPr="00CF71F7" w:rsidTr="0014628A">
        <w:trPr>
          <w:trHeight w:val="756"/>
        </w:trPr>
        <w:tc>
          <w:tcPr>
            <w:tcW w:w="1854" w:type="dxa"/>
          </w:tcPr>
          <w:p w:rsidR="009325C0" w:rsidRPr="00CF71F7" w:rsidRDefault="009325C0" w:rsidP="0014628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المفردات والمفاهيم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والمصطلحات</w:t>
            </w:r>
            <w:proofErr w:type="gramEnd"/>
          </w:p>
        </w:tc>
        <w:tc>
          <w:tcPr>
            <w:tcW w:w="3280" w:type="dxa"/>
          </w:tcPr>
          <w:p w:rsidR="009325C0" w:rsidRPr="00CF71F7" w:rsidRDefault="009325C0" w:rsidP="0014628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الحقائق والأفكار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والتعميمات</w:t>
            </w:r>
            <w:proofErr w:type="gramEnd"/>
          </w:p>
        </w:tc>
        <w:tc>
          <w:tcPr>
            <w:tcW w:w="2994" w:type="dxa"/>
          </w:tcPr>
          <w:p w:rsidR="009325C0" w:rsidRPr="00CF71F7" w:rsidRDefault="009325C0" w:rsidP="0014628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القيم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والاتجاهات</w:t>
            </w:r>
            <w:proofErr w:type="gramEnd"/>
          </w:p>
        </w:tc>
        <w:tc>
          <w:tcPr>
            <w:tcW w:w="2139" w:type="dxa"/>
          </w:tcPr>
          <w:p w:rsidR="009325C0" w:rsidRPr="00CF71F7" w:rsidRDefault="009325C0" w:rsidP="0014628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المهارات</w:t>
            </w:r>
          </w:p>
        </w:tc>
        <w:tc>
          <w:tcPr>
            <w:tcW w:w="2566" w:type="dxa"/>
          </w:tcPr>
          <w:p w:rsidR="009325C0" w:rsidRPr="00CF71F7" w:rsidRDefault="009325C0" w:rsidP="0014628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الرسومات والصور والأشكال التوضيحية</w:t>
            </w:r>
          </w:p>
        </w:tc>
        <w:tc>
          <w:tcPr>
            <w:tcW w:w="2281" w:type="dxa"/>
          </w:tcPr>
          <w:p w:rsidR="009325C0" w:rsidRPr="00CF71F7" w:rsidRDefault="009325C0" w:rsidP="0014628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الأنشطة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والأسئلة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</w:t>
            </w:r>
          </w:p>
          <w:p w:rsidR="009325C0" w:rsidRPr="00CF71F7" w:rsidRDefault="009325C0" w:rsidP="0014628A">
            <w:pPr>
              <w:jc w:val="center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وقضايا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المناقشة</w:t>
            </w:r>
          </w:p>
        </w:tc>
      </w:tr>
      <w:tr w:rsidR="009325C0" w:rsidRPr="00CF71F7" w:rsidTr="0014628A">
        <w:trPr>
          <w:trHeight w:val="7063"/>
        </w:trPr>
        <w:tc>
          <w:tcPr>
            <w:tcW w:w="1854" w:type="dxa"/>
          </w:tcPr>
          <w:p w:rsidR="009325C0" w:rsidRDefault="0068644D" w:rsidP="0014628A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العمارة</w:t>
            </w:r>
          </w:p>
          <w:p w:rsidR="0068644D" w:rsidRDefault="0068644D" w:rsidP="0014628A">
            <w:pPr>
              <w:rPr>
                <w:rFonts w:asciiTheme="majorBidi" w:hAnsiTheme="majorBidi" w:cstheme="majorBidi" w:hint="cs"/>
                <w:rtl/>
              </w:rPr>
            </w:pPr>
          </w:p>
          <w:p w:rsidR="0068644D" w:rsidRDefault="0068644D" w:rsidP="0014628A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الزخارف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الإسلامية</w:t>
            </w:r>
          </w:p>
          <w:p w:rsidR="0068644D" w:rsidRDefault="0068644D" w:rsidP="0014628A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الزخارف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الهندسية</w:t>
            </w:r>
          </w:p>
          <w:p w:rsidR="0068644D" w:rsidRDefault="0068644D" w:rsidP="0014628A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الزخارف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النباتية</w:t>
            </w:r>
          </w:p>
          <w:p w:rsidR="0068644D" w:rsidRDefault="0068644D" w:rsidP="0014628A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الزخارف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الخطية</w:t>
            </w:r>
          </w:p>
          <w:p w:rsidR="0068644D" w:rsidRDefault="0068644D" w:rsidP="0014628A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الخط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الكوفي</w:t>
            </w:r>
          </w:p>
          <w:p w:rsidR="0068644D" w:rsidRDefault="0068644D" w:rsidP="0014628A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خط الثلث</w:t>
            </w:r>
          </w:p>
          <w:p w:rsidR="0068644D" w:rsidRDefault="0068644D" w:rsidP="0014628A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الخط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الفارسي</w:t>
            </w:r>
          </w:p>
          <w:p w:rsidR="00A05499" w:rsidRDefault="00A05499" w:rsidP="0014628A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خط الرقعة</w:t>
            </w:r>
          </w:p>
          <w:p w:rsidR="00A05499" w:rsidRDefault="00A05499" w:rsidP="0014628A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الخط الديواني</w:t>
            </w:r>
          </w:p>
          <w:p w:rsidR="00A05499" w:rsidRDefault="00A05499" w:rsidP="0014628A">
            <w:pPr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الخط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النسخي</w:t>
            </w:r>
            <w:proofErr w:type="spellEnd"/>
          </w:p>
          <w:p w:rsidR="00A05499" w:rsidRDefault="00A05499" w:rsidP="0014628A">
            <w:pPr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التصوير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الإسلامي</w:t>
            </w:r>
          </w:p>
          <w:p w:rsidR="00A05499" w:rsidRPr="00CF71F7" w:rsidRDefault="00A05499" w:rsidP="0014628A">
            <w:pPr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الفنون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التطبيقية</w:t>
            </w:r>
          </w:p>
        </w:tc>
        <w:tc>
          <w:tcPr>
            <w:tcW w:w="3280" w:type="dxa"/>
          </w:tcPr>
          <w:p w:rsidR="009325C0" w:rsidRDefault="0068644D" w:rsidP="0014628A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استفاد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المسلمون من الحروب القديمة وما تبعها من تبادل تجاري وفني وما كان له من أثر في التقدم المعماري</w:t>
            </w:r>
          </w:p>
          <w:p w:rsidR="0068644D" w:rsidRDefault="0068644D" w:rsidP="0014628A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68644D" w:rsidRDefault="0068644D" w:rsidP="0014628A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أضاف المسلمون عناصر زخرفية جديدة من الخطوط العربية ليكون للفن الإسلامي طابع مميز</w:t>
            </w:r>
          </w:p>
          <w:p w:rsidR="0068644D" w:rsidRDefault="0068644D" w:rsidP="0014628A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68644D" w:rsidRDefault="0068644D" w:rsidP="0014628A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الفن الإسلامي فن تطبيقي نفعي بالدرجة الأولى</w:t>
            </w:r>
          </w:p>
          <w:p w:rsidR="00A05499" w:rsidRDefault="00A05499" w:rsidP="0014628A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A05499" w:rsidRPr="00CF71F7" w:rsidRDefault="00A05499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نفذت الزخارف الإسلامية في الخشب والرخام والمنسوجات وغيرها</w:t>
            </w:r>
            <w:bookmarkStart w:id="0" w:name="_GoBack"/>
            <w:bookmarkEnd w:id="0"/>
          </w:p>
        </w:tc>
        <w:tc>
          <w:tcPr>
            <w:tcW w:w="2994" w:type="dxa"/>
          </w:tcPr>
          <w:p w:rsidR="009325C0" w:rsidRDefault="009325C0" w:rsidP="0068644D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تذوق القيم </w:t>
            </w:r>
            <w:proofErr w:type="gramStart"/>
            <w:r>
              <w:rPr>
                <w:rFonts w:asciiTheme="majorBidi" w:hAnsiTheme="majorBidi" w:cstheme="majorBidi" w:hint="cs"/>
                <w:rtl/>
              </w:rPr>
              <w:t>الجمالية</w:t>
            </w:r>
            <w:proofErr w:type="gramEnd"/>
            <w:r w:rsidR="0068644D">
              <w:rPr>
                <w:rFonts w:asciiTheme="majorBidi" w:hAnsiTheme="majorBidi" w:cstheme="majorBidi" w:hint="cs"/>
                <w:rtl/>
              </w:rPr>
              <w:t xml:space="preserve"> والفنية</w:t>
            </w:r>
            <w:r>
              <w:rPr>
                <w:rFonts w:asciiTheme="majorBidi" w:hAnsiTheme="majorBidi" w:cstheme="majorBidi" w:hint="cs"/>
                <w:rtl/>
              </w:rPr>
              <w:t xml:space="preserve"> في مختلف </w:t>
            </w:r>
            <w:r w:rsidR="0068644D">
              <w:rPr>
                <w:rFonts w:asciiTheme="majorBidi" w:hAnsiTheme="majorBidi" w:cstheme="majorBidi" w:hint="cs"/>
                <w:rtl/>
              </w:rPr>
              <w:t>عناصر الفن الإسلامي</w:t>
            </w:r>
          </w:p>
          <w:p w:rsidR="009325C0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احترام العمل</w:t>
            </w:r>
            <w:r w:rsidR="00821A53">
              <w:rPr>
                <w:rFonts w:asciiTheme="majorBidi" w:hAnsiTheme="majorBidi" w:cstheme="majorBidi" w:hint="cs"/>
                <w:rtl/>
              </w:rPr>
              <w:t xml:space="preserve"> الفني</w:t>
            </w:r>
            <w:r>
              <w:rPr>
                <w:rFonts w:asciiTheme="majorBidi" w:hAnsiTheme="majorBidi" w:cstheme="majorBidi" w:hint="cs"/>
                <w:rtl/>
              </w:rPr>
              <w:t xml:space="preserve"> وعمل الزملاء</w:t>
            </w:r>
          </w:p>
          <w:p w:rsidR="009325C0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68644D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تقدير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العمل </w:t>
            </w:r>
            <w:r w:rsidR="00821A53">
              <w:rPr>
                <w:rFonts w:asciiTheme="majorBidi" w:hAnsiTheme="majorBidi" w:cstheme="majorBidi" w:hint="cs"/>
                <w:rtl/>
              </w:rPr>
              <w:t xml:space="preserve">الفني </w:t>
            </w:r>
            <w:r w:rsidR="0068644D">
              <w:rPr>
                <w:rFonts w:asciiTheme="majorBidi" w:hAnsiTheme="majorBidi" w:cstheme="majorBidi" w:hint="cs"/>
                <w:rtl/>
              </w:rPr>
              <w:t>الإسلامي</w:t>
            </w:r>
          </w:p>
        </w:tc>
        <w:tc>
          <w:tcPr>
            <w:tcW w:w="2139" w:type="dxa"/>
          </w:tcPr>
          <w:p w:rsidR="00821A53" w:rsidRDefault="0068644D" w:rsidP="0014628A">
            <w:pPr>
              <w:jc w:val="lowKashida"/>
              <w:rPr>
                <w:rFonts w:asciiTheme="majorBidi" w:hAnsiTheme="majorBidi" w:cstheme="majorBidi" w:hint="cs"/>
                <w:rtl/>
              </w:rPr>
            </w:pPr>
            <w:proofErr w:type="gramStart"/>
            <w:r>
              <w:rPr>
                <w:rFonts w:asciiTheme="majorBidi" w:hAnsiTheme="majorBidi" w:cstheme="majorBidi" w:hint="cs"/>
                <w:rtl/>
              </w:rPr>
              <w:t>تحليل</w:t>
            </w:r>
            <w:proofErr w:type="gramEnd"/>
            <w:r>
              <w:rPr>
                <w:rFonts w:asciiTheme="majorBidi" w:hAnsiTheme="majorBidi" w:cstheme="majorBidi" w:hint="cs"/>
                <w:rtl/>
              </w:rPr>
              <w:t xml:space="preserve"> أعمال منتقاة من العمارة الإسلامية</w:t>
            </w:r>
          </w:p>
          <w:p w:rsidR="0068644D" w:rsidRDefault="0068644D" w:rsidP="0014628A">
            <w:pPr>
              <w:jc w:val="lowKashida"/>
              <w:rPr>
                <w:rFonts w:asciiTheme="majorBidi" w:hAnsiTheme="majorBidi" w:cstheme="majorBidi" w:hint="cs"/>
                <w:rtl/>
              </w:rPr>
            </w:pPr>
          </w:p>
          <w:p w:rsidR="0068644D" w:rsidRPr="00CF71F7" w:rsidRDefault="0068644D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رسم لوحات وتصميم نماذج للفن القديم</w:t>
            </w:r>
          </w:p>
        </w:tc>
        <w:tc>
          <w:tcPr>
            <w:tcW w:w="2566" w:type="dxa"/>
          </w:tcPr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كما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ورد في الكتاب المدرس</w:t>
            </w: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صور إنترنت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والهاتف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المحمول وغيرها من مظاهر التكنولوجيا</w:t>
            </w: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صور ورسومات من الجرائد والمجلات</w:t>
            </w: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  <w:proofErr w:type="gramStart"/>
            <w:r w:rsidRPr="00CF71F7">
              <w:rPr>
                <w:rFonts w:asciiTheme="majorBidi" w:hAnsiTheme="majorBidi" w:cstheme="majorBidi"/>
                <w:rtl/>
              </w:rPr>
              <w:t>لوحات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مرسومة</w:t>
            </w:r>
          </w:p>
        </w:tc>
        <w:tc>
          <w:tcPr>
            <w:tcW w:w="2281" w:type="dxa"/>
          </w:tcPr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 xml:space="preserve">كما وردت في دليل المعلم </w:t>
            </w:r>
            <w:proofErr w:type="gramStart"/>
            <w:r w:rsidRPr="00CF71F7">
              <w:rPr>
                <w:rFonts w:asciiTheme="majorBidi" w:hAnsiTheme="majorBidi" w:cstheme="majorBidi"/>
                <w:rtl/>
              </w:rPr>
              <w:t>والكتاب</w:t>
            </w:r>
            <w:proofErr w:type="gramEnd"/>
            <w:r w:rsidRPr="00CF71F7">
              <w:rPr>
                <w:rFonts w:asciiTheme="majorBidi" w:hAnsiTheme="majorBidi" w:cstheme="majorBidi"/>
                <w:rtl/>
              </w:rPr>
              <w:t xml:space="preserve"> المدرسي</w:t>
            </w: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71F7">
              <w:rPr>
                <w:rFonts w:asciiTheme="majorBidi" w:hAnsiTheme="majorBidi" w:cstheme="majorBidi"/>
                <w:rtl/>
              </w:rPr>
              <w:t>يتم إدراج الأنشطة الخارجية الأخرى مع التحضير اليومي</w:t>
            </w: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  <w:p w:rsidR="009325C0" w:rsidRPr="00CF71F7" w:rsidRDefault="009325C0" w:rsidP="0014628A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9325C0" w:rsidRPr="00CF71F7" w:rsidRDefault="009325C0" w:rsidP="009325C0">
      <w:pPr>
        <w:rPr>
          <w:rFonts w:asciiTheme="majorBidi" w:hAnsiTheme="majorBidi" w:cstheme="majorBidi"/>
          <w:rtl/>
        </w:rPr>
      </w:pPr>
      <w:r w:rsidRPr="00CF71F7">
        <w:rPr>
          <w:rFonts w:asciiTheme="majorBidi" w:hAnsiTheme="majorBidi" w:cstheme="majorBidi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إعداد المعلمة: هدى العلي</w:t>
      </w:r>
    </w:p>
    <w:p w:rsidR="009325C0" w:rsidRPr="00CF71F7" w:rsidRDefault="009325C0" w:rsidP="009325C0">
      <w:pPr>
        <w:rPr>
          <w:rFonts w:asciiTheme="majorBidi" w:hAnsiTheme="majorBidi" w:cstheme="majorBidi"/>
          <w:rtl/>
        </w:rPr>
      </w:pPr>
    </w:p>
    <w:p w:rsidR="009325C0" w:rsidRPr="00CF71F7" w:rsidRDefault="009325C0" w:rsidP="009325C0">
      <w:pPr>
        <w:rPr>
          <w:rFonts w:asciiTheme="majorBidi" w:hAnsiTheme="majorBidi" w:cstheme="majorBidi"/>
          <w:rtl/>
        </w:rPr>
      </w:pPr>
    </w:p>
    <w:p w:rsidR="009325C0" w:rsidRPr="00CF71F7" w:rsidRDefault="009325C0" w:rsidP="009325C0">
      <w:pPr>
        <w:rPr>
          <w:rFonts w:asciiTheme="majorBidi" w:hAnsiTheme="majorBidi" w:cstheme="majorBidi"/>
          <w:lang w:bidi="ar-JO"/>
        </w:rPr>
      </w:pPr>
      <w:r w:rsidRPr="00CF71F7">
        <w:rPr>
          <w:rFonts w:asciiTheme="majorBidi" w:hAnsiTheme="majorBidi" w:cstheme="majorBidi"/>
          <w:lang w:bidi="ar-JO"/>
        </w:rPr>
        <w:t xml:space="preserve">QF 71-1-47 </w:t>
      </w:r>
      <w:proofErr w:type="spellStart"/>
      <w:r w:rsidRPr="00CF71F7">
        <w:rPr>
          <w:rFonts w:asciiTheme="majorBidi" w:hAnsiTheme="majorBidi" w:cstheme="majorBidi"/>
          <w:lang w:bidi="ar-JO"/>
        </w:rPr>
        <w:t>rev.a</w:t>
      </w:r>
      <w:proofErr w:type="spellEnd"/>
    </w:p>
    <w:p w:rsidR="009325C0" w:rsidRDefault="009325C0" w:rsidP="009325C0">
      <w:pPr>
        <w:rPr>
          <w:rFonts w:asciiTheme="majorBidi" w:hAnsiTheme="majorBidi" w:cstheme="majorBidi"/>
          <w:rtl/>
          <w:lang w:bidi="ar-JO"/>
        </w:rPr>
      </w:pPr>
    </w:p>
    <w:p w:rsidR="009325C0" w:rsidRDefault="009325C0" w:rsidP="009325C0">
      <w:pPr>
        <w:rPr>
          <w:rFonts w:asciiTheme="majorBidi" w:hAnsiTheme="majorBidi" w:cstheme="majorBidi"/>
          <w:rtl/>
          <w:lang w:bidi="ar-JO"/>
        </w:rPr>
      </w:pPr>
    </w:p>
    <w:p w:rsidR="009325C0" w:rsidRPr="00CF71F7" w:rsidRDefault="009325C0">
      <w:pPr>
        <w:rPr>
          <w:rFonts w:asciiTheme="majorBidi" w:hAnsiTheme="majorBidi" w:cstheme="majorBidi"/>
          <w:rtl/>
          <w:lang w:bidi="ar-JO"/>
        </w:rPr>
      </w:pPr>
    </w:p>
    <w:sectPr w:rsidR="009325C0" w:rsidRPr="00CF71F7" w:rsidSect="00CF71F7">
      <w:pgSz w:w="16838" w:h="11906" w:orient="landscape"/>
      <w:pgMar w:top="284" w:right="962" w:bottom="0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983"/>
    <w:rsid w:val="000775FD"/>
    <w:rsid w:val="0017529D"/>
    <w:rsid w:val="001C7DDE"/>
    <w:rsid w:val="003E4F6A"/>
    <w:rsid w:val="005813F2"/>
    <w:rsid w:val="00581B59"/>
    <w:rsid w:val="00620234"/>
    <w:rsid w:val="00647AEB"/>
    <w:rsid w:val="0068644D"/>
    <w:rsid w:val="00697785"/>
    <w:rsid w:val="006F159C"/>
    <w:rsid w:val="00821A53"/>
    <w:rsid w:val="009325C0"/>
    <w:rsid w:val="00A05499"/>
    <w:rsid w:val="00A14A44"/>
    <w:rsid w:val="00A36D54"/>
    <w:rsid w:val="00AC0983"/>
    <w:rsid w:val="00B913BE"/>
    <w:rsid w:val="00BC57EC"/>
    <w:rsid w:val="00CF71F7"/>
    <w:rsid w:val="00F2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5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5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57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هدى العلي</cp:lastModifiedBy>
  <cp:revision>14</cp:revision>
  <dcterms:created xsi:type="dcterms:W3CDTF">2016-09-19T13:45:00Z</dcterms:created>
  <dcterms:modified xsi:type="dcterms:W3CDTF">2017-01-21T07:36:00Z</dcterms:modified>
</cp:coreProperties>
</file>